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7A728" w14:textId="77777777" w:rsidR="00752C62" w:rsidRDefault="00752C62" w:rsidP="002128FC">
      <w:pPr>
        <w:spacing w:after="0"/>
        <w:jc w:val="both"/>
        <w:rPr>
          <w:rFonts w:asciiTheme="majorHAnsi" w:eastAsia="Arial" w:hAnsiTheme="majorHAnsi" w:cstheme="majorHAnsi"/>
          <w:b/>
          <w:sz w:val="9"/>
          <w:szCs w:val="9"/>
        </w:rPr>
      </w:pPr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Kevin </w:t>
      </w:r>
      <w:proofErr w:type="spellStart"/>
      <w:r w:rsidRPr="00752C62">
        <w:rPr>
          <w:rFonts w:asciiTheme="majorHAnsi" w:eastAsia="Arial" w:hAnsiTheme="majorHAnsi" w:cstheme="majorHAnsi"/>
          <w:b/>
          <w:sz w:val="9"/>
          <w:szCs w:val="9"/>
        </w:rPr>
        <w:t>Levrone</w:t>
      </w:r>
      <w:proofErr w:type="spellEnd"/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752C62">
        <w:rPr>
          <w:rFonts w:asciiTheme="majorHAnsi" w:eastAsia="Arial" w:hAnsiTheme="majorHAnsi" w:cstheme="majorHAnsi"/>
          <w:b/>
          <w:sz w:val="9"/>
          <w:szCs w:val="9"/>
        </w:rPr>
        <w:t>Anabolic</w:t>
      </w:r>
      <w:proofErr w:type="spellEnd"/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752C62">
        <w:rPr>
          <w:rFonts w:asciiTheme="majorHAnsi" w:eastAsia="Arial" w:hAnsiTheme="majorHAnsi" w:cstheme="majorHAnsi"/>
          <w:b/>
          <w:sz w:val="9"/>
          <w:szCs w:val="9"/>
        </w:rPr>
        <w:t>Cream</w:t>
      </w:r>
      <w:proofErr w:type="spellEnd"/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752C62">
        <w:rPr>
          <w:rFonts w:asciiTheme="majorHAnsi" w:eastAsia="Arial" w:hAnsiTheme="majorHAnsi" w:cstheme="majorHAnsi"/>
          <w:b/>
          <w:sz w:val="9"/>
          <w:szCs w:val="9"/>
        </w:rPr>
        <w:t>of</w:t>
      </w:r>
      <w:proofErr w:type="spellEnd"/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752C62">
        <w:rPr>
          <w:rFonts w:asciiTheme="majorHAnsi" w:eastAsia="Arial" w:hAnsiTheme="majorHAnsi" w:cstheme="majorHAnsi"/>
          <w:b/>
          <w:sz w:val="9"/>
          <w:szCs w:val="9"/>
        </w:rPr>
        <w:t>Rice</w:t>
      </w:r>
      <w:proofErr w:type="spellEnd"/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 - 2000 g</w:t>
      </w:r>
      <w:r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</w:p>
    <w:p w14:paraId="27C6B953" w14:textId="71E1ABE1" w:rsidR="00752C62" w:rsidRPr="00752C62" w:rsidRDefault="005A0FFC" w:rsidP="00752C62">
      <w:pPr>
        <w:spacing w:after="0"/>
        <w:jc w:val="both"/>
        <w:rPr>
          <w:rFonts w:asciiTheme="majorHAnsi" w:eastAsia="Arial" w:hAnsiTheme="majorHAnsi" w:cstheme="majorHAnsi"/>
          <w:sz w:val="9"/>
          <w:szCs w:val="9"/>
        </w:rPr>
      </w:pPr>
      <w:r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Velikost jedné dávky: </w:t>
      </w:r>
      <w:r w:rsidR="00191F36">
        <w:rPr>
          <w:rFonts w:asciiTheme="majorHAnsi" w:eastAsia="Arial" w:hAnsiTheme="majorHAnsi" w:cstheme="majorHAnsi"/>
          <w:sz w:val="9"/>
          <w:szCs w:val="9"/>
        </w:rPr>
        <w:t>40</w:t>
      </w:r>
      <w:r w:rsidR="00322202">
        <w:rPr>
          <w:rFonts w:asciiTheme="majorHAnsi" w:eastAsia="Arial" w:hAnsiTheme="majorHAnsi" w:cstheme="majorHAnsi"/>
          <w:sz w:val="9"/>
          <w:szCs w:val="9"/>
        </w:rPr>
        <w:t xml:space="preserve"> g</w:t>
      </w:r>
      <w:r w:rsidR="00752C62">
        <w:rPr>
          <w:rFonts w:asciiTheme="majorHAnsi" w:eastAsia="Arial" w:hAnsiTheme="majorHAnsi" w:cstheme="majorHAnsi"/>
          <w:sz w:val="9"/>
          <w:szCs w:val="9"/>
        </w:rPr>
        <w:t xml:space="preserve"> </w:t>
      </w:r>
      <w:r w:rsidRPr="00283C22">
        <w:rPr>
          <w:rFonts w:asciiTheme="majorHAnsi" w:hAnsiTheme="majorHAnsi" w:cstheme="majorHAnsi"/>
          <w:b/>
          <w:sz w:val="9"/>
          <w:szCs w:val="9"/>
        </w:rPr>
        <w:t>O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bsah balení:</w:t>
      </w:r>
      <w:r w:rsidR="008E7CA0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="00752C62">
        <w:rPr>
          <w:rFonts w:asciiTheme="majorHAnsi" w:eastAsia="Arial" w:hAnsiTheme="majorHAnsi" w:cstheme="majorHAnsi"/>
          <w:b/>
          <w:sz w:val="9"/>
          <w:szCs w:val="9"/>
        </w:rPr>
        <w:t>2000</w:t>
      </w:r>
      <w:r w:rsidR="008E7CA0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gramStart"/>
      <w:r w:rsidR="008E7CA0">
        <w:rPr>
          <w:rFonts w:asciiTheme="majorHAnsi" w:eastAsia="Arial" w:hAnsiTheme="majorHAnsi" w:cstheme="majorHAnsi"/>
          <w:b/>
          <w:sz w:val="9"/>
          <w:szCs w:val="9"/>
        </w:rPr>
        <w:t>g</w:t>
      </w:r>
      <w:r w:rsidR="00752C62">
        <w:rPr>
          <w:rFonts w:asciiTheme="majorHAnsi" w:eastAsia="Arial" w:hAnsiTheme="majorHAnsi" w:cstheme="majorHAnsi"/>
          <w:b/>
          <w:sz w:val="9"/>
          <w:szCs w:val="9"/>
        </w:rPr>
        <w:t xml:space="preserve"> 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Počet</w:t>
      </w:r>
      <w:proofErr w:type="gramEnd"/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 dávek v balení: </w:t>
      </w:r>
      <w:r w:rsidR="00752C62">
        <w:rPr>
          <w:rFonts w:asciiTheme="majorHAnsi" w:eastAsia="Arial" w:hAnsiTheme="majorHAnsi" w:cstheme="majorHAnsi"/>
          <w:sz w:val="9"/>
          <w:szCs w:val="9"/>
        </w:rPr>
        <w:t>50</w:t>
      </w:r>
    </w:p>
    <w:p w14:paraId="4471398D" w14:textId="290B0B8C" w:rsidR="00752C62" w:rsidRDefault="00191F36" w:rsidP="00752C62">
      <w:pPr>
        <w:spacing w:after="0" w:line="240" w:lineRule="auto"/>
        <w:rPr>
          <w:rFonts w:asciiTheme="majorHAnsi" w:eastAsia="Arial" w:hAnsiTheme="majorHAnsi" w:cstheme="majorHAnsi"/>
          <w:bCs/>
          <w:sz w:val="9"/>
          <w:szCs w:val="9"/>
        </w:rPr>
      </w:pP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vanilkovo</w:t>
      </w:r>
      <w:proofErr w:type="spellEnd"/>
      <w:r w:rsidRPr="00191F36">
        <w:rPr>
          <w:rFonts w:asciiTheme="majorHAnsi" w:eastAsia="Arial" w:hAnsiTheme="majorHAnsi" w:cstheme="majorHAnsi"/>
          <w:b/>
          <w:sz w:val="9"/>
          <w:szCs w:val="9"/>
        </w:rPr>
        <w:t>-malinová</w:t>
      </w:r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191F36">
        <w:rPr>
          <w:rFonts w:asciiTheme="majorHAnsi" w:eastAsia="Arial" w:hAnsiTheme="majorHAnsi" w:cstheme="majorHAnsi"/>
          <w:b/>
          <w:sz w:val="9"/>
          <w:szCs w:val="9"/>
        </w:rPr>
        <w:t>příchuť</w:t>
      </w:r>
      <w:r w:rsidRPr="00191F36">
        <w:rPr>
          <w:rFonts w:asciiTheme="majorHAnsi" w:eastAsia="Arial" w:hAnsiTheme="majorHAnsi" w:cstheme="majorHAnsi"/>
          <w:bCs/>
          <w:sz w:val="9"/>
          <w:szCs w:val="9"/>
        </w:rPr>
        <w:t>: rýžová mouka (96 %), lyofilizované maliny (2 %), aromata, sůl, sladidlo (</w:t>
      </w:r>
      <w:proofErr w:type="spellStart"/>
      <w:r w:rsidRPr="00191F36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proofErr w:type="gramStart"/>
      <w:r w:rsidRPr="00191F36">
        <w:rPr>
          <w:rFonts w:asciiTheme="majorHAnsi" w:eastAsia="Arial" w:hAnsiTheme="majorHAnsi" w:cstheme="majorHAnsi"/>
          <w:bCs/>
          <w:sz w:val="9"/>
          <w:szCs w:val="9"/>
        </w:rPr>
        <w:t>).</w:t>
      </w:r>
      <w:r w:rsidRPr="00491FA7">
        <w:rPr>
          <w:rFonts w:asciiTheme="majorHAnsi" w:eastAsia="Arial" w:hAnsiTheme="majorHAnsi" w:cstheme="majorHAnsi"/>
          <w:b/>
          <w:sz w:val="9"/>
          <w:szCs w:val="9"/>
        </w:rPr>
        <w:t>jablko</w:t>
      </w:r>
      <w:proofErr w:type="gramEnd"/>
      <w:r w:rsidRPr="00491FA7">
        <w:rPr>
          <w:rFonts w:asciiTheme="majorHAnsi" w:eastAsia="Arial" w:hAnsiTheme="majorHAnsi" w:cstheme="majorHAnsi"/>
          <w:b/>
          <w:sz w:val="9"/>
          <w:szCs w:val="9"/>
        </w:rPr>
        <w:t>-višně:</w:t>
      </w:r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 rýžová mouka (96 %), lyofilizované ovoce [jablko (1,25 %), višeň (0,75 %)], aromata, sůl, koncentrát z černé mrkve, sladidlo (</w:t>
      </w:r>
      <w:proofErr w:type="spellStart"/>
      <w:r w:rsidRPr="00191F36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  <w:r w:rsidRPr="00191F36">
        <w:rPr>
          <w:rFonts w:asciiTheme="majorHAnsi" w:eastAsia="Arial" w:hAnsiTheme="majorHAnsi" w:cstheme="majorHAnsi"/>
          <w:b/>
          <w:sz w:val="9"/>
          <w:szCs w:val="9"/>
        </w:rPr>
        <w:t xml:space="preserve">Forrest </w:t>
      </w: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berry</w:t>
      </w:r>
      <w:proofErr w:type="spellEnd"/>
      <w:r w:rsidRPr="00191F36">
        <w:rPr>
          <w:rFonts w:asciiTheme="majorHAnsi" w:eastAsia="Arial" w:hAnsiTheme="majorHAnsi" w:cstheme="majorHAnsi"/>
          <w:b/>
          <w:sz w:val="9"/>
          <w:szCs w:val="9"/>
        </w:rPr>
        <w:t>:</w:t>
      </w:r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 rýžová mouka (96 %), lyofilizovaný černý rybíz (2 %), aromata, sůl, koncentrát z černé mrkve, sladidlo (</w:t>
      </w:r>
      <w:proofErr w:type="spellStart"/>
      <w:r w:rsidRPr="00191F36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  <w:r w:rsidRPr="00491FA7">
        <w:rPr>
          <w:rFonts w:asciiTheme="majorHAnsi" w:eastAsia="Arial" w:hAnsiTheme="majorHAnsi" w:cstheme="majorHAnsi"/>
          <w:b/>
          <w:sz w:val="9"/>
          <w:szCs w:val="9"/>
        </w:rPr>
        <w:t>banánová příchuť:</w:t>
      </w:r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 rýžová mouka (96 %), lyofilizovaný banán (2 %), aromata, sůl, barvivo (E160a), sladidlo (</w:t>
      </w:r>
      <w:proofErr w:type="spellStart"/>
      <w:r w:rsidRPr="00191F36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191F36">
        <w:rPr>
          <w:rFonts w:asciiTheme="majorHAnsi" w:eastAsia="Arial" w:hAnsiTheme="majorHAnsi" w:cstheme="majorHAnsi"/>
          <w:bCs/>
          <w:sz w:val="9"/>
          <w:szCs w:val="9"/>
        </w:rPr>
        <w:t>).</w:t>
      </w:r>
      <w:r w:rsid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322202" w:rsidRPr="00322202">
        <w:rPr>
          <w:rFonts w:asciiTheme="majorHAnsi" w:eastAsia="Arial" w:hAnsiTheme="majorHAnsi" w:cstheme="majorHAnsi"/>
          <w:b/>
          <w:sz w:val="9"/>
          <w:szCs w:val="9"/>
        </w:rPr>
        <w:t>Obsah v</w:t>
      </w:r>
      <w:r w:rsidR="00491FA7">
        <w:rPr>
          <w:rFonts w:asciiTheme="majorHAnsi" w:eastAsia="Arial" w:hAnsiTheme="majorHAnsi" w:cstheme="majorHAnsi"/>
          <w:b/>
          <w:sz w:val="9"/>
          <w:szCs w:val="9"/>
        </w:rPr>
        <w:t> 40</w:t>
      </w:r>
      <w:r w:rsidR="008E7CA0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="00322202" w:rsidRPr="00322202">
        <w:rPr>
          <w:rFonts w:asciiTheme="majorHAnsi" w:eastAsia="Arial" w:hAnsiTheme="majorHAnsi" w:cstheme="majorHAnsi"/>
          <w:b/>
          <w:sz w:val="9"/>
          <w:szCs w:val="9"/>
        </w:rPr>
        <w:t>g:</w:t>
      </w:r>
      <w:r w:rsidR="00FA2EC3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Energie 613 </w:t>
      </w:r>
      <w:proofErr w:type="spellStart"/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kJ</w:t>
      </w:r>
      <w:proofErr w:type="spellEnd"/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/144 kcal, Tuk 0,4 g, z toho nasycené mastné kyseliny 0,16 g Sacharidy 32 g, z toho cukry 0,6 g, Bílkoviny 3,2 g, Sůl 0,07 g</w:t>
      </w:r>
      <w:r w:rsid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</w:p>
    <w:p w14:paraId="2AC36F3B" w14:textId="77777777" w:rsidR="00752C62" w:rsidRDefault="00752C62" w:rsidP="00752C6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</w:p>
    <w:p w14:paraId="5CBFF468" w14:textId="27EC2E92" w:rsidR="00752C62" w:rsidRDefault="00491FA7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r w:rsidRPr="00491FA7">
        <w:rPr>
          <w:rFonts w:asciiTheme="majorHAnsi" w:eastAsia="Arial" w:hAnsiTheme="majorHAnsi" w:cstheme="majorHAnsi"/>
          <w:b/>
          <w:sz w:val="9"/>
          <w:szCs w:val="9"/>
        </w:rPr>
        <w:t xml:space="preserve">Varování: Nepoužívejte, pokud jste alergičtí na některou ze složek produktu. </w:t>
      </w:r>
      <w:r w:rsidRPr="00491FA7">
        <w:rPr>
          <w:rFonts w:asciiTheme="majorHAnsi" w:eastAsia="Arial" w:hAnsiTheme="majorHAnsi" w:cstheme="majorHAnsi"/>
          <w:bCs/>
          <w:sz w:val="9"/>
          <w:szCs w:val="9"/>
        </w:rPr>
        <w:t>Doporučuje se pestrá a vyvážená strava a zdravý životní styl. Uchovávejte mimo dosah dětí. Odměrka obsažená v balení slouží k usnadnění porcování, ale nezaručuje přesné dávkování. K odměření přesného množství se doporučuje použít váhu. Před použitím balení dobře protřepejte. Tento výrobek se prodává na hmotnost, nikoli na objem. Během přepravy a manipulace může dojít k určitému usazení prášku, což může ovlivnit hustotu prášku. Tento výrobek obsahuje uvedenou porci při přesném odměření na váhu. M</w:t>
      </w:r>
      <w:r w:rsidRPr="00491FA7">
        <w:rPr>
          <w:rFonts w:asciiTheme="majorHAnsi" w:eastAsia="Arial" w:hAnsiTheme="majorHAnsi" w:cstheme="majorHAnsi"/>
          <w:b/>
          <w:sz w:val="9"/>
          <w:szCs w:val="9"/>
        </w:rPr>
        <w:t xml:space="preserve">ůže obsahovat obiloviny (obsahující lepek), vejce, ryby, sóju, mléko, </w:t>
      </w:r>
      <w:proofErr w:type="spellStart"/>
      <w:proofErr w:type="gramStart"/>
      <w:r w:rsidRPr="00491FA7">
        <w:rPr>
          <w:rFonts w:asciiTheme="majorHAnsi" w:eastAsia="Arial" w:hAnsiTheme="majorHAnsi" w:cstheme="majorHAnsi"/>
          <w:b/>
          <w:sz w:val="9"/>
          <w:szCs w:val="9"/>
        </w:rPr>
        <w:t>celer.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Výrobce</w:t>
      </w:r>
      <w:proofErr w:type="spellEnd"/>
      <w:proofErr w:type="gramEnd"/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="00FD205B" w:rsidRPr="00283C22">
        <w:rPr>
          <w:rFonts w:asciiTheme="majorHAnsi" w:eastAsia="Arial" w:hAnsiTheme="majorHAnsi" w:cstheme="majorHAnsi"/>
          <w:sz w:val="9"/>
          <w:szCs w:val="9"/>
        </w:rPr>
        <w:t xml:space="preserve"> Uveden na obale.</w:t>
      </w:r>
    </w:p>
    <w:p w14:paraId="053CD025" w14:textId="618F97D0" w:rsidR="0069550B" w:rsidRPr="00283C22" w:rsidRDefault="001A50BE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r w:rsidRPr="00283C22">
        <w:rPr>
          <w:rFonts w:asciiTheme="majorHAnsi" w:eastAsia="Arial" w:hAnsiTheme="majorHAnsi" w:cstheme="majorHAnsi"/>
          <w:b/>
          <w:sz w:val="9"/>
          <w:szCs w:val="9"/>
        </w:rPr>
        <w:t>Spotřebujte do</w:t>
      </w:r>
      <w:r w:rsidRPr="00283C22">
        <w:rPr>
          <w:rFonts w:asciiTheme="majorHAnsi" w:eastAsia="Arial" w:hAnsiTheme="majorHAnsi" w:cstheme="majorHAnsi"/>
          <w:sz w:val="9"/>
          <w:szCs w:val="9"/>
        </w:rPr>
        <w:t xml:space="preserve">: Datum uvedeno na obale. </w:t>
      </w:r>
      <w:r w:rsidRPr="00283C22">
        <w:rPr>
          <w:rFonts w:asciiTheme="majorHAnsi" w:eastAsia="Arial" w:hAnsiTheme="majorHAnsi" w:cstheme="majorHAnsi"/>
          <w:b/>
          <w:sz w:val="9"/>
          <w:szCs w:val="9"/>
        </w:rPr>
        <w:t>Distributor: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Fit pro sport s.r.o., </w:t>
      </w:r>
      <w:r w:rsidR="00CF301D" w:rsidRPr="00283C22">
        <w:rPr>
          <w:rFonts w:asciiTheme="majorHAnsi" w:eastAsia="Arial" w:hAnsiTheme="majorHAnsi" w:cstheme="majorHAnsi"/>
          <w:b/>
          <w:sz w:val="9"/>
          <w:szCs w:val="9"/>
        </w:rPr>
        <w:t>VAT NUMBER: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 CZ08410976</w:t>
      </w:r>
      <w:r w:rsidRPr="00283C22">
        <w:rPr>
          <w:rFonts w:asciiTheme="majorHAnsi" w:eastAsia="Arial" w:hAnsiTheme="majorHAnsi" w:cstheme="majorHAnsi"/>
          <w:sz w:val="9"/>
          <w:szCs w:val="9"/>
        </w:rPr>
        <w:t xml:space="preserve">, </w:t>
      </w:r>
      <w:hyperlink r:id="rId4" w:history="1">
        <w:r w:rsidR="0069550B" w:rsidRPr="00283C22">
          <w:rPr>
            <w:rStyle w:val="Hypertextovodkaz"/>
            <w:rFonts w:asciiTheme="majorHAnsi" w:eastAsia="Arial" w:hAnsiTheme="majorHAnsi" w:cstheme="majorHAnsi"/>
            <w:b/>
            <w:sz w:val="9"/>
            <w:szCs w:val="9"/>
          </w:rPr>
          <w:t>www.fitprosport.cz</w:t>
        </w:r>
      </w:hyperlink>
    </w:p>
    <w:sectPr w:rsidR="0069550B" w:rsidRPr="00283C22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5"/>
    <w:rsid w:val="00174C5F"/>
    <w:rsid w:val="00190AD8"/>
    <w:rsid w:val="00191F36"/>
    <w:rsid w:val="001A50BE"/>
    <w:rsid w:val="001E15C4"/>
    <w:rsid w:val="002128FC"/>
    <w:rsid w:val="00232580"/>
    <w:rsid w:val="00283C22"/>
    <w:rsid w:val="00322202"/>
    <w:rsid w:val="00434BA1"/>
    <w:rsid w:val="00491FA7"/>
    <w:rsid w:val="004C05DC"/>
    <w:rsid w:val="00507296"/>
    <w:rsid w:val="005A0FFC"/>
    <w:rsid w:val="005D7C9D"/>
    <w:rsid w:val="00651596"/>
    <w:rsid w:val="0069550B"/>
    <w:rsid w:val="006D7125"/>
    <w:rsid w:val="00752C62"/>
    <w:rsid w:val="008E7CA0"/>
    <w:rsid w:val="00A00B40"/>
    <w:rsid w:val="00AB5EBB"/>
    <w:rsid w:val="00AD1E30"/>
    <w:rsid w:val="00B059A0"/>
    <w:rsid w:val="00BA7D9E"/>
    <w:rsid w:val="00CF301D"/>
    <w:rsid w:val="00FA2EC3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C5"/>
  <w15:docId w15:val="{356A9416-408E-4CF1-A467-308DAD0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7C9D"/>
  </w:style>
  <w:style w:type="paragraph" w:styleId="Nadpis1">
    <w:name w:val="heading 1"/>
    <w:basedOn w:val="Normln"/>
    <w:next w:val="Normln"/>
    <w:rsid w:val="005D7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7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7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7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7C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D7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7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7C9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7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55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host</cp:lastModifiedBy>
  <cp:revision>2</cp:revision>
  <cp:lastPrinted>2024-05-22T07:31:00Z</cp:lastPrinted>
  <dcterms:created xsi:type="dcterms:W3CDTF">2024-05-22T09:49:00Z</dcterms:created>
  <dcterms:modified xsi:type="dcterms:W3CDTF">2024-05-22T09:49:00Z</dcterms:modified>
</cp:coreProperties>
</file>